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 w:rsidRPr="005C3EFD">
        <w:rPr>
          <w:rFonts w:ascii="Book Antiqua" w:hAnsi="Book Antiqua" w:cs="Arial"/>
          <w:sz w:val="44"/>
          <w:szCs w:val="44"/>
        </w:rPr>
        <w:t>La première en chemin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 w:rsidRPr="005C3EFD">
        <w:rPr>
          <w:rFonts w:ascii="Book Antiqua" w:hAnsi="Book Antiqua" w:cs="Arial"/>
          <w:sz w:val="44"/>
          <w:szCs w:val="44"/>
        </w:rPr>
        <w:t>La première en chemin, Marie tu nous entraînes,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>
        <w:rPr>
          <w:rFonts w:ascii="Book Antiqua" w:hAnsi="Book Antiqua" w:cs="Arial"/>
          <w:sz w:val="44"/>
          <w:szCs w:val="44"/>
        </w:rPr>
        <w:t>A</w:t>
      </w:r>
      <w:r w:rsidRPr="005C3EFD">
        <w:rPr>
          <w:rFonts w:ascii="Book Antiqua" w:hAnsi="Book Antiqua" w:cs="Arial"/>
          <w:sz w:val="44"/>
          <w:szCs w:val="44"/>
        </w:rPr>
        <w:t xml:space="preserve"> risquer notre oui aux imprévus de Dieu.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 w:rsidRPr="005C3EFD">
        <w:rPr>
          <w:rFonts w:ascii="Book Antiqua" w:hAnsi="Book Antiqua" w:cs="Arial"/>
          <w:sz w:val="44"/>
          <w:szCs w:val="44"/>
        </w:rPr>
        <w:t xml:space="preserve">Et voici qu’est semé en l’argile incertaine 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>
        <w:rPr>
          <w:rFonts w:ascii="Book Antiqua" w:hAnsi="Book Antiqua" w:cs="Arial"/>
          <w:sz w:val="44"/>
          <w:szCs w:val="44"/>
        </w:rPr>
        <w:t>D</w:t>
      </w:r>
      <w:r w:rsidRPr="005C3EFD">
        <w:rPr>
          <w:rFonts w:ascii="Book Antiqua" w:hAnsi="Book Antiqua" w:cs="Arial"/>
          <w:sz w:val="44"/>
          <w:szCs w:val="44"/>
        </w:rPr>
        <w:t>e notre humanité, Jésus Christ Fils de Dieu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</w:p>
    <w:p w:rsidR="005C3EFD" w:rsidRPr="005C3EFD" w:rsidRDefault="005C3EFD" w:rsidP="005C3EFD">
      <w:pPr>
        <w:rPr>
          <w:rFonts w:ascii="Book Antiqua" w:hAnsi="Book Antiqua" w:cs="Arial"/>
          <w:b/>
          <w:sz w:val="44"/>
          <w:szCs w:val="44"/>
        </w:rPr>
      </w:pPr>
      <w:r w:rsidRPr="005C3EFD">
        <w:rPr>
          <w:rFonts w:ascii="Book Antiqua" w:hAnsi="Book Antiqua" w:cs="Arial"/>
          <w:b/>
          <w:sz w:val="44"/>
          <w:szCs w:val="44"/>
        </w:rPr>
        <w:t>Marche avec nous, Marie,</w:t>
      </w:r>
    </w:p>
    <w:p w:rsidR="005C3EFD" w:rsidRPr="005C3EFD" w:rsidRDefault="005C3EFD" w:rsidP="005C3EFD">
      <w:pPr>
        <w:rPr>
          <w:rFonts w:ascii="Book Antiqua" w:hAnsi="Book Antiqua" w:cs="Arial"/>
          <w:b/>
          <w:sz w:val="44"/>
          <w:szCs w:val="44"/>
        </w:rPr>
      </w:pPr>
      <w:r w:rsidRPr="005C3EFD">
        <w:rPr>
          <w:rFonts w:ascii="Book Antiqua" w:hAnsi="Book Antiqua" w:cs="Arial"/>
          <w:b/>
          <w:sz w:val="44"/>
          <w:szCs w:val="44"/>
        </w:rPr>
        <w:t>Sur les chemins de foi</w:t>
      </w:r>
    </w:p>
    <w:p w:rsidR="005C3EFD" w:rsidRPr="005C3EFD" w:rsidRDefault="005C3EFD" w:rsidP="005C3EFD">
      <w:pPr>
        <w:rPr>
          <w:rFonts w:ascii="Book Antiqua" w:hAnsi="Book Antiqua" w:cs="Arial"/>
          <w:b/>
          <w:sz w:val="44"/>
          <w:szCs w:val="44"/>
        </w:rPr>
      </w:pPr>
      <w:r w:rsidRPr="005C3EFD">
        <w:rPr>
          <w:rFonts w:ascii="Book Antiqua" w:hAnsi="Book Antiqua" w:cs="Arial"/>
          <w:b/>
          <w:sz w:val="44"/>
          <w:szCs w:val="44"/>
        </w:rPr>
        <w:t>Ils sont chemin vers Dieu</w:t>
      </w:r>
    </w:p>
    <w:p w:rsidR="005C3EFD" w:rsidRPr="005C3EFD" w:rsidRDefault="005C3EFD" w:rsidP="005C3EFD">
      <w:pPr>
        <w:rPr>
          <w:rFonts w:ascii="Book Antiqua" w:hAnsi="Book Antiqua" w:cs="Arial"/>
          <w:b/>
          <w:sz w:val="44"/>
          <w:szCs w:val="44"/>
        </w:rPr>
      </w:pPr>
      <w:r w:rsidRPr="005C3EFD">
        <w:rPr>
          <w:rFonts w:ascii="Book Antiqua" w:hAnsi="Book Antiqua" w:cs="Arial"/>
          <w:b/>
          <w:sz w:val="44"/>
          <w:szCs w:val="44"/>
        </w:rPr>
        <w:t>Ils sont chemin vers Dieu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 w:rsidRPr="005C3EFD">
        <w:rPr>
          <w:rFonts w:ascii="Book Antiqua" w:hAnsi="Book Antiqua" w:cs="Arial"/>
          <w:sz w:val="44"/>
          <w:szCs w:val="44"/>
        </w:rPr>
        <w:t>La première en chemin, joyeuse tu t'élances,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 w:rsidRPr="005C3EFD">
        <w:rPr>
          <w:rFonts w:ascii="Book Antiqua" w:hAnsi="Book Antiqua" w:cs="Arial"/>
          <w:sz w:val="44"/>
          <w:szCs w:val="44"/>
        </w:rPr>
        <w:t>Prophète de Celui, qui a pris corps en toi.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 w:rsidRPr="005C3EFD">
        <w:rPr>
          <w:rFonts w:ascii="Book Antiqua" w:hAnsi="Book Antiqua" w:cs="Arial"/>
          <w:sz w:val="44"/>
          <w:szCs w:val="44"/>
        </w:rPr>
        <w:t xml:space="preserve">La parole a surgi, tu es sa résonance 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>
        <w:rPr>
          <w:rFonts w:ascii="Book Antiqua" w:hAnsi="Book Antiqua" w:cs="Arial"/>
          <w:sz w:val="44"/>
          <w:szCs w:val="44"/>
        </w:rPr>
        <w:t>E</w:t>
      </w:r>
      <w:r w:rsidRPr="005C3EFD">
        <w:rPr>
          <w:rFonts w:ascii="Book Antiqua" w:hAnsi="Book Antiqua" w:cs="Arial"/>
          <w:sz w:val="44"/>
          <w:szCs w:val="44"/>
        </w:rPr>
        <w:t>t tu franchis des monts pour en porter la voix.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 w:rsidRPr="005C3EFD">
        <w:rPr>
          <w:rFonts w:ascii="Book Antiqua" w:hAnsi="Book Antiqua" w:cs="Arial"/>
          <w:sz w:val="44"/>
          <w:szCs w:val="44"/>
        </w:rPr>
        <w:t>La première en chemin, aux rives bienheureuses,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>
        <w:rPr>
          <w:rFonts w:ascii="Book Antiqua" w:hAnsi="Book Antiqua" w:cs="Arial"/>
          <w:sz w:val="44"/>
          <w:szCs w:val="44"/>
        </w:rPr>
        <w:t>T</w:t>
      </w:r>
      <w:r w:rsidRPr="005C3EFD">
        <w:rPr>
          <w:rFonts w:ascii="Book Antiqua" w:hAnsi="Book Antiqua" w:cs="Arial"/>
          <w:sz w:val="44"/>
          <w:szCs w:val="44"/>
        </w:rPr>
        <w:t>u précèdes, Marie, toute l'humanité.</w:t>
      </w:r>
    </w:p>
    <w:p w:rsidR="005C3EFD" w:rsidRPr="005C3EFD" w:rsidRDefault="005C3EFD" w:rsidP="005C3EFD">
      <w:pPr>
        <w:rPr>
          <w:rFonts w:ascii="Book Antiqua" w:hAnsi="Book Antiqua" w:cs="Arial"/>
          <w:sz w:val="44"/>
          <w:szCs w:val="44"/>
        </w:rPr>
      </w:pPr>
      <w:r w:rsidRPr="005C3EFD">
        <w:rPr>
          <w:rFonts w:ascii="Book Antiqua" w:hAnsi="Book Antiqua" w:cs="Arial"/>
          <w:sz w:val="44"/>
          <w:szCs w:val="44"/>
        </w:rPr>
        <w:t>Du Royaume accompli, tu es pierre précieuse,</w:t>
      </w:r>
    </w:p>
    <w:p w:rsidR="00822233" w:rsidRPr="005C3EFD" w:rsidRDefault="005C3EFD" w:rsidP="005C3EFD">
      <w:pPr>
        <w:rPr>
          <w:sz w:val="44"/>
          <w:szCs w:val="44"/>
        </w:rPr>
      </w:pPr>
      <w:r>
        <w:rPr>
          <w:rFonts w:ascii="Book Antiqua" w:hAnsi="Book Antiqua" w:cs="Arial"/>
          <w:sz w:val="44"/>
          <w:szCs w:val="44"/>
        </w:rPr>
        <w:t>R</w:t>
      </w:r>
      <w:r w:rsidRPr="005C3EFD">
        <w:rPr>
          <w:rFonts w:ascii="Book Antiqua" w:hAnsi="Book Antiqua" w:cs="Arial"/>
          <w:sz w:val="44"/>
          <w:szCs w:val="44"/>
        </w:rPr>
        <w:t>evêtue du soleil, tu e</w:t>
      </w:r>
      <w:bookmarkStart w:id="0" w:name="_GoBack"/>
      <w:bookmarkEnd w:id="0"/>
      <w:r w:rsidRPr="005C3EFD">
        <w:rPr>
          <w:rFonts w:ascii="Book Antiqua" w:hAnsi="Book Antiqua" w:cs="Arial"/>
          <w:sz w:val="44"/>
          <w:szCs w:val="44"/>
        </w:rPr>
        <w:t>s transfigurée !</w:t>
      </w:r>
    </w:p>
    <w:sectPr w:rsidR="00822233" w:rsidRPr="005C3EFD" w:rsidSect="00F627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FD"/>
    <w:rsid w:val="005C3EFD"/>
    <w:rsid w:val="00822233"/>
    <w:rsid w:val="00D26916"/>
    <w:rsid w:val="00DC5B18"/>
    <w:rsid w:val="00F6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FD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FD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2012-03-02T13:58:00Z</dcterms:created>
  <dcterms:modified xsi:type="dcterms:W3CDTF">2012-03-02T14:00:00Z</dcterms:modified>
</cp:coreProperties>
</file>